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1B05" w:rsidRDefault="00C81B05" w:rsidP="00494F84">
      <w:pPr>
        <w:ind w:left="7938"/>
        <w:rPr>
          <w:b/>
          <w:bCs/>
          <w:szCs w:val="24"/>
        </w:rPr>
      </w:pPr>
      <w:r w:rsidRPr="00D26760">
        <w:rPr>
          <w:b/>
          <w:bCs/>
          <w:noProof/>
          <w:szCs w:val="24"/>
          <w:lang w:eastAsia="lt-LT" w:bidi="lo-LA"/>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rsidR="00494F84" w:rsidRDefault="00494F84" w:rsidP="00494F84">
      <w:pPr>
        <w:ind w:left="7938"/>
        <w:rPr>
          <w:b/>
          <w:bCs/>
          <w:szCs w:val="24"/>
        </w:rPr>
      </w:pPr>
    </w:p>
    <w:p w:rsidR="00494F84" w:rsidRPr="00494F84" w:rsidRDefault="00494F84" w:rsidP="00494F84">
      <w:pPr>
        <w:ind w:left="7938"/>
        <w:rPr>
          <w:b/>
          <w:bCs/>
          <w:szCs w:val="24"/>
        </w:rPr>
      </w:pPr>
    </w:p>
    <w:p w:rsidR="000F5F25" w:rsidRDefault="000F5F25" w:rsidP="00C81B05">
      <w:pPr>
        <w:jc w:val="center"/>
        <w:rPr>
          <w:szCs w:val="24"/>
        </w:rPr>
      </w:pPr>
    </w:p>
    <w:p w:rsidR="007B4D07" w:rsidRDefault="00C81B05" w:rsidP="00C81B05">
      <w:pPr>
        <w:jc w:val="center"/>
        <w:rPr>
          <w:b/>
          <w:bCs/>
          <w:sz w:val="28"/>
          <w:szCs w:val="28"/>
          <w:lang w:val="en-US"/>
        </w:rPr>
        <w:sectPr w:rsidR="007B4D07" w:rsidSect="000F5F25">
          <w:headerReference w:type="default" r:id="rId9"/>
          <w:pgSz w:w="11906" w:h="16838"/>
          <w:pgMar w:top="851" w:right="567" w:bottom="1134" w:left="1701" w:header="567" w:footer="567" w:gutter="0"/>
          <w:cols w:space="1296"/>
          <w:titlePg/>
          <w:docGrid w:linePitch="360"/>
        </w:sectPr>
      </w:pPr>
      <w:r w:rsidRPr="005E2640">
        <w:rPr>
          <w:b/>
          <w:bCs/>
          <w:sz w:val="28"/>
          <w:szCs w:val="28"/>
          <w:lang w:val="en-US"/>
        </w:rPr>
        <w:t xml:space="preserve">KAZLŲ RŪDOS SAVIVALDYBĖS </w:t>
      </w:r>
      <w:r>
        <w:rPr>
          <w:b/>
          <w:bCs/>
          <w:sz w:val="28"/>
          <w:szCs w:val="28"/>
          <w:lang w:val="en-US"/>
        </w:rPr>
        <w:t>TARYBA</w:t>
      </w:r>
    </w:p>
    <w:p w:rsidR="007F4396" w:rsidRDefault="007F4396" w:rsidP="00C81B05">
      <w:pPr>
        <w:tabs>
          <w:tab w:val="left" w:pos="5355"/>
        </w:tabs>
        <w:jc w:val="center"/>
        <w:rPr>
          <w:b/>
          <w:szCs w:val="24"/>
          <w:lang w:eastAsia="lt-LT"/>
        </w:rPr>
      </w:pPr>
    </w:p>
    <w:p w:rsidR="00205862" w:rsidRDefault="00205862" w:rsidP="00281AEA">
      <w:pPr>
        <w:tabs>
          <w:tab w:val="left" w:pos="426"/>
        </w:tabs>
        <w:jc w:val="center"/>
        <w:rPr>
          <w:rFonts w:eastAsia="Calibri"/>
          <w:b/>
          <w:szCs w:val="24"/>
          <w:lang w:eastAsia="lt-LT"/>
        </w:rPr>
      </w:pPr>
    </w:p>
    <w:p w:rsidR="00281AEA" w:rsidRPr="00F40F2B" w:rsidRDefault="00281AEA" w:rsidP="00281AEA">
      <w:pPr>
        <w:tabs>
          <w:tab w:val="left" w:pos="426"/>
        </w:tabs>
        <w:jc w:val="center"/>
        <w:rPr>
          <w:rFonts w:eastAsia="Calibri"/>
          <w:b/>
          <w:szCs w:val="24"/>
          <w:lang w:eastAsia="lt-LT"/>
        </w:rPr>
      </w:pPr>
      <w:r w:rsidRPr="00F40F2B">
        <w:rPr>
          <w:rFonts w:eastAsia="Calibri"/>
          <w:b/>
          <w:szCs w:val="24"/>
          <w:lang w:eastAsia="lt-LT"/>
        </w:rPr>
        <w:t>SPRENDIMAS</w:t>
      </w:r>
    </w:p>
    <w:p w:rsidR="00281AEA" w:rsidRPr="00F40F2B" w:rsidRDefault="00281AEA" w:rsidP="00281AEA">
      <w:pPr>
        <w:tabs>
          <w:tab w:val="left" w:pos="426"/>
        </w:tabs>
        <w:jc w:val="center"/>
        <w:rPr>
          <w:rFonts w:eastAsia="Calibri"/>
          <w:b/>
          <w:szCs w:val="24"/>
          <w:lang w:eastAsia="lt-LT"/>
        </w:rPr>
      </w:pPr>
      <w:r w:rsidRPr="00F40F2B">
        <w:rPr>
          <w:rFonts w:eastAsia="Calibri"/>
          <w:b/>
          <w:szCs w:val="24"/>
          <w:lang w:eastAsia="lt-LT"/>
        </w:rPr>
        <w:t>DĖL KAZLŲ RŪDOS SAVIVALDYBĖS TARYBOS 2019</w:t>
      </w:r>
      <w:r>
        <w:rPr>
          <w:rFonts w:eastAsia="Calibri"/>
          <w:b/>
          <w:szCs w:val="24"/>
          <w:lang w:eastAsia="lt-LT"/>
        </w:rPr>
        <w:t>-09-30</w:t>
      </w:r>
      <w:r w:rsidRPr="00F40F2B">
        <w:rPr>
          <w:rFonts w:eastAsia="Calibri"/>
          <w:b/>
          <w:szCs w:val="24"/>
          <w:lang w:eastAsia="lt-LT"/>
        </w:rPr>
        <w:t xml:space="preserve"> SPRENDIMU NR. TS-190 PATVIRTINTO KELIŲ PRIEŽIŪROS IR PLĖTROS PROGRAMOS FINANSAVIMO LĖŠŲ, SAVIVALDYBĖS BIUDŽETO LĖŠŲ, SKIRTŲ KAZLŲ RŪDOS SAVIVALDYBĖS VIETINĖS REIKŠMĖS KELIAMS IR GATVĖMS TIESTI, TAISYTI (REMONTUOTI), PRIŽIŪRĖTI, SAUGAUS EISMO SĄLYGOMS UŽTIKRINTI BEI DAUGIABUČIŲ/SODININKŲ BENDRIJŲ PRIVAŽIUOJAMIESIEMS KELIAMS IR AIKŠTELĖMS TVARKYTI, NAUDOJIMO TVARKOS APRAŠO PAKEITIMO</w:t>
      </w:r>
    </w:p>
    <w:p w:rsidR="00C81B05" w:rsidRPr="003370F9" w:rsidRDefault="00C81B05" w:rsidP="00C81B05">
      <w:pPr>
        <w:tabs>
          <w:tab w:val="left" w:pos="5355"/>
        </w:tabs>
        <w:jc w:val="center"/>
        <w:rPr>
          <w:b/>
          <w:szCs w:val="24"/>
          <w:lang w:eastAsia="lt-LT"/>
        </w:rPr>
      </w:pPr>
    </w:p>
    <w:p w:rsidR="00C81B05" w:rsidRPr="003370F9" w:rsidRDefault="0004054E" w:rsidP="00C81B05">
      <w:pPr>
        <w:tabs>
          <w:tab w:val="left" w:pos="5355"/>
        </w:tabs>
        <w:jc w:val="center"/>
        <w:rPr>
          <w:szCs w:val="24"/>
          <w:lang w:eastAsia="lt-LT"/>
        </w:rPr>
      </w:pPr>
      <w:r>
        <w:rPr>
          <w:szCs w:val="24"/>
          <w:lang w:eastAsia="lt-LT"/>
        </w:rPr>
        <w:t xml:space="preserve">2020 m. </w:t>
      </w:r>
      <w:r w:rsidR="00512695">
        <w:rPr>
          <w:szCs w:val="24"/>
          <w:lang w:eastAsia="lt-LT"/>
        </w:rPr>
        <w:t>rugsėjo</w:t>
      </w:r>
      <w:r w:rsidR="001E33A2">
        <w:rPr>
          <w:szCs w:val="24"/>
          <w:lang w:eastAsia="lt-LT"/>
        </w:rPr>
        <w:t xml:space="preserve"> </w:t>
      </w:r>
      <w:r w:rsidR="00494F84">
        <w:rPr>
          <w:szCs w:val="24"/>
          <w:lang w:eastAsia="lt-LT"/>
        </w:rPr>
        <w:t>28</w:t>
      </w:r>
      <w:r w:rsidR="00C81B05">
        <w:rPr>
          <w:szCs w:val="24"/>
          <w:lang w:eastAsia="lt-LT"/>
        </w:rPr>
        <w:t xml:space="preserve"> d. Nr. TS-</w:t>
      </w:r>
      <w:r w:rsidR="00494F84">
        <w:rPr>
          <w:szCs w:val="24"/>
          <w:lang w:eastAsia="lt-LT"/>
        </w:rPr>
        <w:t>236</w:t>
      </w:r>
    </w:p>
    <w:p w:rsidR="00C81B05" w:rsidRPr="003370F9" w:rsidRDefault="00C81B05" w:rsidP="00C81B05">
      <w:pPr>
        <w:tabs>
          <w:tab w:val="left" w:pos="5355"/>
        </w:tabs>
        <w:jc w:val="center"/>
        <w:rPr>
          <w:szCs w:val="24"/>
          <w:lang w:eastAsia="lt-LT"/>
        </w:rPr>
      </w:pPr>
      <w:r>
        <w:rPr>
          <w:szCs w:val="24"/>
          <w:lang w:eastAsia="lt-LT"/>
        </w:rPr>
        <w:t>Kazlų Rūda</w:t>
      </w:r>
    </w:p>
    <w:p w:rsidR="00C81B05" w:rsidRPr="003370F9" w:rsidRDefault="00C81B05" w:rsidP="00C81B05">
      <w:pPr>
        <w:tabs>
          <w:tab w:val="left" w:pos="851"/>
          <w:tab w:val="left" w:pos="5355"/>
        </w:tabs>
        <w:jc w:val="both"/>
        <w:rPr>
          <w:szCs w:val="24"/>
          <w:lang w:eastAsia="lt-LT"/>
        </w:rPr>
      </w:pPr>
    </w:p>
    <w:p w:rsidR="00281AEA" w:rsidRPr="00F40F2B" w:rsidRDefault="00281AEA" w:rsidP="00281AEA">
      <w:pPr>
        <w:ind w:firstLine="709"/>
        <w:jc w:val="both"/>
        <w:rPr>
          <w:rFonts w:eastAsia="Calibri"/>
          <w:szCs w:val="24"/>
          <w:lang w:eastAsia="lt-LT"/>
        </w:rPr>
      </w:pPr>
      <w:r w:rsidRPr="00F40F2B">
        <w:rPr>
          <w:rFonts w:eastAsia="Calibri"/>
          <w:szCs w:val="24"/>
          <w:lang w:eastAsia="lt-LT"/>
        </w:rPr>
        <w:t xml:space="preserve">Vadovaudamasi Lietuvos Respublikos vietos savivaldos įstatymo </w:t>
      </w:r>
      <w:r w:rsidRPr="00F40F2B">
        <w:rPr>
          <w:color w:val="000000"/>
        </w:rPr>
        <w:t>18 straipsnio 1 dalimi,</w:t>
      </w:r>
      <w:r w:rsidRPr="00F40F2B">
        <w:rPr>
          <w:rFonts w:eastAsia="Calibri"/>
          <w:szCs w:val="24"/>
          <w:lang w:eastAsia="lt-LT"/>
        </w:rPr>
        <w:t xml:space="preserve"> Kazlų Rūdos</w:t>
      </w:r>
      <w:r>
        <w:rPr>
          <w:rFonts w:eastAsia="Calibri"/>
          <w:szCs w:val="24"/>
          <w:lang w:eastAsia="lt-LT"/>
        </w:rPr>
        <w:t xml:space="preserve"> savivaldybės taryba n u s p r e n d ž i a:</w:t>
      </w:r>
    </w:p>
    <w:p w:rsidR="00281AEA" w:rsidRPr="00F40F2B" w:rsidRDefault="00281AEA" w:rsidP="00281AEA">
      <w:pPr>
        <w:ind w:firstLine="709"/>
        <w:jc w:val="both"/>
        <w:rPr>
          <w:rFonts w:eastAsia="Calibri"/>
          <w:szCs w:val="24"/>
          <w:lang w:eastAsia="lt-LT"/>
        </w:rPr>
      </w:pPr>
      <w:r w:rsidRPr="00F40F2B">
        <w:rPr>
          <w:rFonts w:eastAsia="Calibri"/>
          <w:szCs w:val="24"/>
          <w:lang w:eastAsia="lt-LT"/>
        </w:rPr>
        <w:t>Pakeisti Kazlų Rūdos savivaldybės tarybos 2019</w:t>
      </w:r>
      <w:r>
        <w:rPr>
          <w:rFonts w:eastAsia="Calibri"/>
          <w:szCs w:val="24"/>
          <w:lang w:eastAsia="lt-LT"/>
        </w:rPr>
        <w:t>-09-30</w:t>
      </w:r>
      <w:r w:rsidRPr="00F40F2B">
        <w:rPr>
          <w:rFonts w:eastAsia="Calibri"/>
          <w:szCs w:val="24"/>
          <w:lang w:eastAsia="lt-LT"/>
        </w:rPr>
        <w:t xml:space="preserve"> sprendimu Nr. TS-190 pa</w:t>
      </w:r>
      <w:r>
        <w:rPr>
          <w:rFonts w:eastAsia="Calibri"/>
          <w:szCs w:val="24"/>
          <w:lang w:eastAsia="lt-LT"/>
        </w:rPr>
        <w:t>tvirtinto</w:t>
      </w:r>
      <w:r w:rsidRPr="00F40F2B">
        <w:rPr>
          <w:rFonts w:eastAsia="Calibri"/>
          <w:szCs w:val="24"/>
          <w:lang w:eastAsia="lt-LT"/>
        </w:rPr>
        <w:t xml:space="preserve"> Kelių priežiūros ir plėtros programos finansavimo lėšų, savivaldybės biudžeto lėšų, skirtų Kazlų Rūdos savivaldybės vietinės reikšmės keliams ir gatvėms tiesti, taisyti (remontuoti), prižiūrėti, saugaus eismo sąlygoms užtikrinti bei daugiabučių/sodininkų bendrijų privažiuojamiesiems keliams ir aikštelėms tvarkyti, naudojimo tvarkos aprašo </w:t>
      </w:r>
      <w:r>
        <w:rPr>
          <w:rFonts w:eastAsia="Calibri"/>
          <w:szCs w:val="24"/>
          <w:lang w:eastAsia="lt-LT"/>
        </w:rPr>
        <w:t>23 ir 26 punktus</w:t>
      </w:r>
      <w:r w:rsidRPr="00F40F2B">
        <w:rPr>
          <w:rFonts w:eastAsia="Calibri"/>
          <w:szCs w:val="24"/>
          <w:lang w:eastAsia="lt-LT"/>
        </w:rPr>
        <w:t xml:space="preserve"> </w:t>
      </w:r>
      <w:r>
        <w:rPr>
          <w:rFonts w:eastAsia="Calibri"/>
          <w:szCs w:val="24"/>
          <w:lang w:eastAsia="lt-LT"/>
        </w:rPr>
        <w:t>ir išdėstyti juos nauja redakcija:</w:t>
      </w:r>
    </w:p>
    <w:p w:rsidR="00281AEA" w:rsidRDefault="00281AEA" w:rsidP="00DB3A09">
      <w:pPr>
        <w:ind w:firstLine="709"/>
        <w:jc w:val="both"/>
        <w:rPr>
          <w:szCs w:val="24"/>
        </w:rPr>
      </w:pPr>
      <w:r>
        <w:rPr>
          <w:szCs w:val="24"/>
        </w:rPr>
        <w:t>„23. </w:t>
      </w:r>
      <w:r w:rsidRPr="00281AEA">
        <w:rPr>
          <w:szCs w:val="24"/>
        </w:rPr>
        <w:t>Pasiūlymus dėl konkrečių Objektų įtraukimo į ketverių metų perspektyvinį Objektų tvarkymo sąrašą ir konkrečių Objektų tvarkymo metinį sąrašą, pareiškėjai gali teikti iki lapkri</w:t>
      </w:r>
      <w:r>
        <w:rPr>
          <w:szCs w:val="24"/>
        </w:rPr>
        <w:t>čio 15 </w:t>
      </w:r>
      <w:r w:rsidRPr="00281AEA">
        <w:rPr>
          <w:szCs w:val="24"/>
        </w:rPr>
        <w:t>dienos. Pasiūlymai Savivaldybės administracijos už kelių tvarkymą atsakingam padaliniui teikiami tiesiogiai, paštu, faksu ar elektroniniu paštu elektroniniu dokumentu, pasirašytu elektroniniu parašu, atitinkančiu Lietuvos Respublikos elektroninio parašo įstatymo reikalavimus.</w:t>
      </w:r>
      <w:r>
        <w:rPr>
          <w:szCs w:val="24"/>
        </w:rPr>
        <w:t>“;</w:t>
      </w:r>
    </w:p>
    <w:p w:rsidR="00281AEA" w:rsidRDefault="00281AEA" w:rsidP="00DB3A09">
      <w:pPr>
        <w:ind w:firstLine="709"/>
        <w:jc w:val="both"/>
        <w:rPr>
          <w:szCs w:val="24"/>
        </w:rPr>
      </w:pPr>
      <w:r>
        <w:rPr>
          <w:szCs w:val="24"/>
        </w:rPr>
        <w:t>„26. </w:t>
      </w:r>
      <w:r w:rsidRPr="00281AEA">
        <w:rPr>
          <w:szCs w:val="24"/>
        </w:rPr>
        <w:t>Darbo grupė nuo lapkričio 15 d. iki gruodžio 15 d. išnagrinėja ir įvertina pasiūlymų atitiktis šio Aprašo reikalavimams;</w:t>
      </w:r>
      <w:r>
        <w:rPr>
          <w:szCs w:val="24"/>
        </w:rPr>
        <w:t>“.</w:t>
      </w:r>
    </w:p>
    <w:p w:rsidR="00C81B05" w:rsidRPr="005B62C7" w:rsidRDefault="00C81B05" w:rsidP="00DB3A09">
      <w:pPr>
        <w:ind w:firstLine="709"/>
        <w:jc w:val="both"/>
        <w:rPr>
          <w:szCs w:val="24"/>
        </w:rPr>
      </w:pPr>
      <w:r w:rsidRPr="00070FC1">
        <w:rPr>
          <w:szCs w:val="24"/>
        </w:rPr>
        <w:t xml:space="preserve">Šis </w:t>
      </w:r>
      <w:r w:rsidRPr="00070FC1">
        <w:rPr>
          <w:iCs/>
          <w:szCs w:val="24"/>
        </w:rPr>
        <w:t>sprendimas</w:t>
      </w:r>
      <w:r w:rsidRPr="00070FC1">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w:t>
      </w:r>
      <w:r w:rsidRPr="005B62C7">
        <w:rPr>
          <w:szCs w:val="24"/>
        </w:rPr>
        <w:t>44240 Kaunas)arba Regionų apygardos administracinio teismo Kauno rūmams (A. Mickevičiaus g. 8A, 44312 Kaunas) Lietuvos Respublikos administracinių bylų teisenos įstatymo nustatyta tvarka.</w:t>
      </w:r>
    </w:p>
    <w:p w:rsidR="00820E6B" w:rsidRPr="005B62C7" w:rsidRDefault="00820E6B" w:rsidP="00820E6B">
      <w:pPr>
        <w:jc w:val="both"/>
        <w:rPr>
          <w:szCs w:val="24"/>
        </w:rPr>
      </w:pPr>
    </w:p>
    <w:p w:rsidR="005B62C7" w:rsidRPr="005B62C7" w:rsidRDefault="005B62C7" w:rsidP="00820E6B">
      <w:pPr>
        <w:jc w:val="both"/>
        <w:rPr>
          <w:szCs w:val="24"/>
        </w:rPr>
      </w:pPr>
    </w:p>
    <w:p w:rsidR="005B62C7" w:rsidRPr="005B62C7" w:rsidRDefault="005B62C7" w:rsidP="00820E6B">
      <w:pPr>
        <w:jc w:val="both"/>
        <w:rPr>
          <w:szCs w:val="24"/>
        </w:rPr>
      </w:pPr>
    </w:p>
    <w:p w:rsidR="00DE675B" w:rsidRDefault="00820E6B" w:rsidP="00820E6B">
      <w:pPr>
        <w:tabs>
          <w:tab w:val="right" w:pos="9639"/>
        </w:tabs>
        <w:jc w:val="both"/>
      </w:pPr>
      <w:r w:rsidRPr="005B62C7">
        <w:rPr>
          <w:szCs w:val="24"/>
        </w:rPr>
        <w:t>Savivaldybės</w:t>
      </w:r>
      <w:r>
        <w:rPr>
          <w:szCs w:val="24"/>
        </w:rPr>
        <w:t xml:space="preserve"> meras</w:t>
      </w:r>
      <w:r>
        <w:rPr>
          <w:szCs w:val="24"/>
        </w:rPr>
        <w:tab/>
        <w:t>Mantas Varaška</w:t>
      </w:r>
    </w:p>
    <w:sectPr w:rsidR="00DE675B" w:rsidSect="00820E6B">
      <w:type w:val="continuous"/>
      <w:pgSz w:w="11906" w:h="16838"/>
      <w:pgMar w:top="709" w:right="567" w:bottom="568" w:left="1701" w:header="567" w:footer="567"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5410" w:rsidRDefault="00965410" w:rsidP="000F5F25">
      <w:r>
        <w:separator/>
      </w:r>
    </w:p>
  </w:endnote>
  <w:endnote w:type="continuationSeparator" w:id="0">
    <w:p w:rsidR="00965410" w:rsidRDefault="00965410" w:rsidP="000F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5410" w:rsidRDefault="00965410" w:rsidP="000F5F25">
      <w:r>
        <w:separator/>
      </w:r>
    </w:p>
  </w:footnote>
  <w:footnote w:type="continuationSeparator" w:id="0">
    <w:p w:rsidR="00965410" w:rsidRDefault="00965410" w:rsidP="000F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098454"/>
      <w:docPartObj>
        <w:docPartGallery w:val="Page Numbers (Top of Page)"/>
        <w:docPartUnique/>
      </w:docPartObj>
    </w:sdtPr>
    <w:sdtEndPr/>
    <w:sdtContent>
      <w:p w:rsidR="000F5F25" w:rsidRDefault="00B25029" w:rsidP="00820E6B">
        <w:pPr>
          <w:pStyle w:val="Antrats"/>
          <w:jc w:val="center"/>
        </w:pPr>
        <w:r>
          <w:fldChar w:fldCharType="begin"/>
        </w:r>
        <w:r w:rsidR="00486516">
          <w:instrText xml:space="preserve"> PAGE   \* MERGEFORMAT </w:instrText>
        </w:r>
        <w:r>
          <w:fldChar w:fldCharType="separate"/>
        </w:r>
        <w:r w:rsidR="00EF2AD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16D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2735FC"/>
    <w:multiLevelType w:val="hybridMultilevel"/>
    <w:tmpl w:val="C1D0C3EA"/>
    <w:lvl w:ilvl="0" w:tplc="CFBE4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8E8103A"/>
    <w:multiLevelType w:val="multilevel"/>
    <w:tmpl w:val="FE2205C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enforcement="0"/>
  <w:defaultTabStop w:val="1298"/>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B05"/>
    <w:rsid w:val="0004054E"/>
    <w:rsid w:val="0009084D"/>
    <w:rsid w:val="000B753D"/>
    <w:rsid w:val="000D5669"/>
    <w:rsid w:val="000E2350"/>
    <w:rsid w:val="000E76CE"/>
    <w:rsid w:val="000F5F25"/>
    <w:rsid w:val="00112614"/>
    <w:rsid w:val="00171EF0"/>
    <w:rsid w:val="001B5307"/>
    <w:rsid w:val="001C66EA"/>
    <w:rsid w:val="001E2871"/>
    <w:rsid w:val="001E33A2"/>
    <w:rsid w:val="00205862"/>
    <w:rsid w:val="00281AEA"/>
    <w:rsid w:val="002C01FE"/>
    <w:rsid w:val="002C3271"/>
    <w:rsid w:val="002C664E"/>
    <w:rsid w:val="002F5834"/>
    <w:rsid w:val="003150D6"/>
    <w:rsid w:val="00323148"/>
    <w:rsid w:val="003600F8"/>
    <w:rsid w:val="003864E2"/>
    <w:rsid w:val="003E790E"/>
    <w:rsid w:val="00486516"/>
    <w:rsid w:val="00494F84"/>
    <w:rsid w:val="004B75F7"/>
    <w:rsid w:val="00503F78"/>
    <w:rsid w:val="00510868"/>
    <w:rsid w:val="00512695"/>
    <w:rsid w:val="00534039"/>
    <w:rsid w:val="0055643A"/>
    <w:rsid w:val="005B05DD"/>
    <w:rsid w:val="005B580E"/>
    <w:rsid w:val="005B62C7"/>
    <w:rsid w:val="005D4FEC"/>
    <w:rsid w:val="005F77F1"/>
    <w:rsid w:val="0061771F"/>
    <w:rsid w:val="00634C49"/>
    <w:rsid w:val="00646237"/>
    <w:rsid w:val="00653CE6"/>
    <w:rsid w:val="00680587"/>
    <w:rsid w:val="00684D76"/>
    <w:rsid w:val="006E29D2"/>
    <w:rsid w:val="006F0390"/>
    <w:rsid w:val="00702898"/>
    <w:rsid w:val="00733173"/>
    <w:rsid w:val="00742E10"/>
    <w:rsid w:val="007478E7"/>
    <w:rsid w:val="007964C2"/>
    <w:rsid w:val="007B4D07"/>
    <w:rsid w:val="007C3AB0"/>
    <w:rsid w:val="007D40FC"/>
    <w:rsid w:val="007F4396"/>
    <w:rsid w:val="00820E6B"/>
    <w:rsid w:val="00846545"/>
    <w:rsid w:val="00907EF6"/>
    <w:rsid w:val="00911920"/>
    <w:rsid w:val="009121FC"/>
    <w:rsid w:val="00940707"/>
    <w:rsid w:val="00965410"/>
    <w:rsid w:val="009A56F0"/>
    <w:rsid w:val="00A129E0"/>
    <w:rsid w:val="00A21641"/>
    <w:rsid w:val="00A64908"/>
    <w:rsid w:val="00A95733"/>
    <w:rsid w:val="00B25029"/>
    <w:rsid w:val="00C125F4"/>
    <w:rsid w:val="00C67D55"/>
    <w:rsid w:val="00C726A7"/>
    <w:rsid w:val="00C81B05"/>
    <w:rsid w:val="00C9568B"/>
    <w:rsid w:val="00CB11FF"/>
    <w:rsid w:val="00D067B0"/>
    <w:rsid w:val="00D247A0"/>
    <w:rsid w:val="00D54669"/>
    <w:rsid w:val="00D92AF0"/>
    <w:rsid w:val="00DB3A09"/>
    <w:rsid w:val="00DE675B"/>
    <w:rsid w:val="00E254B5"/>
    <w:rsid w:val="00E31631"/>
    <w:rsid w:val="00E76B7A"/>
    <w:rsid w:val="00E77CE7"/>
    <w:rsid w:val="00ED059F"/>
    <w:rsid w:val="00EE5333"/>
    <w:rsid w:val="00EF2ADA"/>
    <w:rsid w:val="00EF5FAE"/>
    <w:rsid w:val="00F23C8F"/>
    <w:rsid w:val="00F5182B"/>
    <w:rsid w:val="00FA754C"/>
    <w:rsid w:val="00FB058B"/>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3FF8"/>
  <w15:docId w15:val="{24BB9DB5-1698-4D0D-A4AD-ACFF08A6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81B0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81B05"/>
    <w:rPr>
      <w:sz w:val="20"/>
    </w:rPr>
  </w:style>
  <w:style w:type="character" w:customStyle="1" w:styleId="AntratsDiagrama">
    <w:name w:val="Antraštės Diagrama"/>
    <w:basedOn w:val="Numatytasispastraiposriftas"/>
    <w:link w:val="Antrats"/>
    <w:uiPriority w:val="99"/>
    <w:rsid w:val="00C81B05"/>
    <w:rPr>
      <w:rFonts w:ascii="Times New Roman" w:eastAsia="Times New Roman" w:hAnsi="Times New Roman" w:cs="Times New Roman"/>
      <w:sz w:val="20"/>
      <w:szCs w:val="20"/>
    </w:rPr>
  </w:style>
  <w:style w:type="table" w:styleId="Lentelstinklelis">
    <w:name w:val="Table Grid"/>
    <w:basedOn w:val="prastojilentel"/>
    <w:uiPriority w:val="99"/>
    <w:rsid w:val="00C81B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C81B05"/>
    <w:pPr>
      <w:ind w:left="720"/>
      <w:contextualSpacing/>
    </w:pPr>
  </w:style>
  <w:style w:type="paragraph" w:styleId="Porat">
    <w:name w:val="footer"/>
    <w:basedOn w:val="prastasis"/>
    <w:link w:val="PoratDiagrama"/>
    <w:uiPriority w:val="99"/>
    <w:semiHidden/>
    <w:unhideWhenUsed/>
    <w:rsid w:val="000F5F25"/>
    <w:pPr>
      <w:tabs>
        <w:tab w:val="center" w:pos="4819"/>
        <w:tab w:val="right" w:pos="9638"/>
      </w:tabs>
    </w:pPr>
  </w:style>
  <w:style w:type="character" w:customStyle="1" w:styleId="PoratDiagrama">
    <w:name w:val="Poraštė Diagrama"/>
    <w:basedOn w:val="Numatytasispastraiposriftas"/>
    <w:link w:val="Porat"/>
    <w:uiPriority w:val="99"/>
    <w:semiHidden/>
    <w:rsid w:val="000F5F2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88765">
      <w:bodyDiv w:val="1"/>
      <w:marLeft w:val="0"/>
      <w:marRight w:val="0"/>
      <w:marTop w:val="0"/>
      <w:marBottom w:val="0"/>
      <w:divBdr>
        <w:top w:val="none" w:sz="0" w:space="0" w:color="auto"/>
        <w:left w:val="none" w:sz="0" w:space="0" w:color="auto"/>
        <w:bottom w:val="none" w:sz="0" w:space="0" w:color="auto"/>
        <w:right w:val="none" w:sz="0" w:space="0" w:color="auto"/>
      </w:divBdr>
    </w:div>
    <w:div w:id="1420563903">
      <w:bodyDiv w:val="1"/>
      <w:marLeft w:val="0"/>
      <w:marRight w:val="0"/>
      <w:marTop w:val="0"/>
      <w:marBottom w:val="0"/>
      <w:divBdr>
        <w:top w:val="none" w:sz="0" w:space="0" w:color="auto"/>
        <w:left w:val="none" w:sz="0" w:space="0" w:color="auto"/>
        <w:bottom w:val="none" w:sz="0" w:space="0" w:color="auto"/>
        <w:right w:val="none" w:sz="0" w:space="0" w:color="auto"/>
      </w:divBdr>
    </w:div>
    <w:div w:id="1618901498">
      <w:bodyDiv w:val="1"/>
      <w:marLeft w:val="0"/>
      <w:marRight w:val="0"/>
      <w:marTop w:val="0"/>
      <w:marBottom w:val="0"/>
      <w:divBdr>
        <w:top w:val="none" w:sz="0" w:space="0" w:color="auto"/>
        <w:left w:val="none" w:sz="0" w:space="0" w:color="auto"/>
        <w:bottom w:val="none" w:sz="0" w:space="0" w:color="auto"/>
        <w:right w:val="none" w:sz="0" w:space="0" w:color="auto"/>
      </w:divBdr>
      <w:divsChild>
        <w:div w:id="12242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A7463-D212-40F0-BAE5-8801C2C9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1429</Words>
  <Characters>816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Ramune-VTAS</dc:creator>
  <cp:lastModifiedBy>Darbo_komp</cp:lastModifiedBy>
  <cp:revision>4</cp:revision>
  <cp:lastPrinted>2020-09-18T12:11:00Z</cp:lastPrinted>
  <dcterms:created xsi:type="dcterms:W3CDTF">2020-09-22T12:54:00Z</dcterms:created>
  <dcterms:modified xsi:type="dcterms:W3CDTF">2020-09-28T11:32:00Z</dcterms:modified>
</cp:coreProperties>
</file>