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8" w:line="240" w:lineRule="auto"/>
        <w:ind w:left="0" w:right="882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KAZLŲ RŪDOS SAVIVALDYBĖS JAUNIMO REIKALŲ TARYBOS 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8" w:line="240" w:lineRule="auto"/>
        <w:ind w:left="0" w:right="882" w:firstLine="0"/>
        <w:jc w:val="center"/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2025 METŲ VEIKLOS PLANAS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(projektas)</w:t>
      </w:r>
    </w:p>
    <w:p w:rsidR="00000000" w:rsidDel="00000000" w:rsidP="00000000" w:rsidRDefault="00000000" w:rsidRPr="00000000" w14:paraId="00000003">
      <w:pPr>
        <w:spacing w:before="94" w:lineRule="auto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68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625"/>
        <w:gridCol w:w="4954"/>
        <w:gridCol w:w="1526"/>
        <w:gridCol w:w="2575"/>
        <w:tblGridChange w:id="0">
          <w:tblGrid>
            <w:gridCol w:w="625"/>
            <w:gridCol w:w="4954"/>
            <w:gridCol w:w="1526"/>
            <w:gridCol w:w="2575"/>
          </w:tblGrid>
        </w:tblGridChange>
      </w:tblGrid>
      <w:tr>
        <w:trPr>
          <w:cantSplit w:val="0"/>
          <w:trHeight w:val="55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107" w:right="15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Eil. Nr.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07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Priemonė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04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Laikotarpis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02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Atsakingas</w:t>
            </w:r>
          </w:p>
        </w:tc>
      </w:tr>
      <w:tr>
        <w:trPr>
          <w:cantSplit w:val="0"/>
          <w:trHeight w:val="594" w:hRule="atLeast"/>
          <w:tblHeader w:val="0"/>
        </w:trPr>
        <w:tc>
          <w:tcPr/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107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1.</w:t>
            </w:r>
          </w:p>
        </w:tc>
        <w:tc>
          <w:tcPr/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Kazlų Rūdos savivaldybės jaunimo reikalų tarybos (JRT) ataskaitos už 2024 m. parengimas </w:t>
            </w:r>
          </w:p>
        </w:tc>
        <w:tc>
          <w:tcPr/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104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I ketv.</w:t>
            </w:r>
          </w:p>
        </w:tc>
        <w:tc>
          <w:tcPr/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102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JRT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102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pirmininkas</w:t>
            </w:r>
          </w:p>
        </w:tc>
      </w:tr>
      <w:tr>
        <w:trPr>
          <w:cantSplit w:val="0"/>
          <w:trHeight w:val="594" w:hRule="atLeast"/>
          <w:tblHeader w:val="0"/>
        </w:trPr>
        <w:tc>
          <w:tcPr/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107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2.</w:t>
            </w:r>
          </w:p>
        </w:tc>
        <w:tc>
          <w:tcPr/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Kazlų Rūdos savivaldybės jaunimo reikalų tarybos posėdžių organizavimas</w:t>
            </w:r>
          </w:p>
        </w:tc>
        <w:tc>
          <w:tcPr/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104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I-IV ketv.</w:t>
            </w:r>
          </w:p>
        </w:tc>
        <w:tc>
          <w:tcPr/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102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JRT</w:t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102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pirmininkas</w:t>
            </w:r>
          </w:p>
        </w:tc>
      </w:tr>
      <w:tr>
        <w:trPr>
          <w:cantSplit w:val="0"/>
          <w:trHeight w:val="612" w:hRule="atLeast"/>
          <w:tblHeader w:val="0"/>
        </w:trPr>
        <w:tc>
          <w:tcPr/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107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3.</w:t>
            </w:r>
          </w:p>
        </w:tc>
        <w:tc>
          <w:tcPr/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JRT narių dalyvavimas mokymuose</w:t>
            </w:r>
          </w:p>
        </w:tc>
        <w:tc>
          <w:tcPr/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104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Pagal poreikį ir galimybes</w:t>
            </w:r>
          </w:p>
        </w:tc>
        <w:tc>
          <w:tcPr/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102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JRT nariai</w:t>
            </w:r>
          </w:p>
        </w:tc>
      </w:tr>
      <w:tr>
        <w:trPr>
          <w:cantSplit w:val="0"/>
          <w:trHeight w:val="612" w:hRule="atLeast"/>
          <w:tblHeader w:val="0"/>
        </w:trPr>
        <w:tc>
          <w:tcPr/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107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4.</w:t>
            </w:r>
          </w:p>
        </w:tc>
        <w:tc>
          <w:tcPr/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Išvykstamųjų posėdžių organizavimas ir bendradarbiavimo tarp savivaldybių JRT stiprinimas</w:t>
            </w:r>
          </w:p>
        </w:tc>
        <w:tc>
          <w:tcPr/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104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Visus metus</w:t>
            </w:r>
          </w:p>
        </w:tc>
        <w:tc>
          <w:tcPr/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102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Jaunimo reikalų koordinatorius, JRT nariai</w:t>
            </w:r>
          </w:p>
        </w:tc>
      </w:tr>
      <w:tr>
        <w:trPr>
          <w:cantSplit w:val="0"/>
          <w:trHeight w:val="612" w:hRule="atLeast"/>
          <w:tblHeader w:val="0"/>
        </w:trPr>
        <w:tc>
          <w:tcPr/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107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5.</w:t>
            </w:r>
          </w:p>
        </w:tc>
        <w:tc>
          <w:tcPr/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Savivaldybės tarybos sprendimų, kitų savivaldybės teisės aktų projektų, susijusių su savivaldybės jaunimo politikos tikslų įgyvendinimu analizė ir siūlymų teikimas šių projektų rengėjams pagal savo kompetenciją</w:t>
            </w:r>
          </w:p>
        </w:tc>
        <w:tc>
          <w:tcPr/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104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Visus metus</w:t>
            </w:r>
          </w:p>
        </w:tc>
        <w:tc>
          <w:tcPr/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102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JRT nariai</w:t>
            </w:r>
          </w:p>
        </w:tc>
      </w:tr>
      <w:tr>
        <w:trPr>
          <w:cantSplit w:val="0"/>
          <w:trHeight w:val="1179" w:hRule="atLeast"/>
          <w:tblHeader w:val="0"/>
        </w:trPr>
        <w:tc>
          <w:tcPr/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107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6.</w:t>
            </w:r>
          </w:p>
        </w:tc>
        <w:tc>
          <w:tcPr/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Kazlų Rūdos savivaldybės jaunimo apklausa, siekiant išgryninti jų esamus poreikius, problemas ir lūkesčius</w:t>
            </w:r>
          </w:p>
        </w:tc>
        <w:tc>
          <w:tcPr/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104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II-III ketv.</w:t>
            </w:r>
          </w:p>
        </w:tc>
        <w:tc>
          <w:tcPr/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102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Jaunimo reikalų koordinatorius bendradarbiaudamas su JRT nariais </w:t>
            </w:r>
          </w:p>
        </w:tc>
      </w:tr>
      <w:tr>
        <w:trPr>
          <w:cantSplit w:val="0"/>
          <w:trHeight w:val="648" w:hRule="atLeast"/>
          <w:tblHeader w:val="0"/>
        </w:trPr>
        <w:tc>
          <w:tcPr/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107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7.</w:t>
            </w:r>
          </w:p>
        </w:tc>
        <w:tc>
          <w:tcPr/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Jaunimo apklausos rezultatų pristatymas ir diskusijos suorganizavimas</w:t>
            </w:r>
          </w:p>
        </w:tc>
        <w:tc>
          <w:tcPr/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104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IV ketv.</w:t>
            </w:r>
          </w:p>
        </w:tc>
        <w:tc>
          <w:tcPr/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102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Jaunimo reikalų koordinatorius, JRT nariai</w:t>
            </w:r>
          </w:p>
        </w:tc>
      </w:tr>
      <w:tr>
        <w:trPr>
          <w:cantSplit w:val="0"/>
          <w:trHeight w:val="1103" w:hRule="atLeast"/>
          <w:tblHeader w:val="0"/>
        </w:trPr>
        <w:tc>
          <w:tcPr/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107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8.</w:t>
            </w:r>
          </w:p>
        </w:tc>
        <w:tc>
          <w:tcPr/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Jaunimo reikalų tarybos narių dalyvavimas tarpžinybiniuose susitikimuose, pasitarimuose, darbo grupėse ir informacijos sklaida Jaunimo reikalų tarybos posėdžiuose</w:t>
            </w:r>
          </w:p>
        </w:tc>
        <w:tc>
          <w:tcPr/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104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Pagal poreikį</w:t>
            </w:r>
          </w:p>
        </w:tc>
        <w:tc>
          <w:tcPr/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162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JRT nariai</w:t>
            </w:r>
          </w:p>
        </w:tc>
      </w:tr>
      <w:tr>
        <w:trPr>
          <w:cantSplit w:val="0"/>
          <w:trHeight w:val="801" w:hRule="atLeast"/>
          <w:tblHeader w:val="0"/>
        </w:trPr>
        <w:tc>
          <w:tcPr/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107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9.</w:t>
            </w:r>
          </w:p>
        </w:tc>
        <w:tc>
          <w:tcPr/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Dalyvauti jaunimo organizacijų, su jaunimu dirbančių organizacijų, neformalių jaunimo grupių organizuojamuose renginiuose</w:t>
            </w:r>
          </w:p>
        </w:tc>
        <w:tc>
          <w:tcPr/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104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I-IV ketv.</w:t>
            </w:r>
          </w:p>
        </w:tc>
        <w:tc>
          <w:tcPr/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162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Jaunimo reikalų koordinatorius, JRT nariai</w:t>
            </w:r>
          </w:p>
        </w:tc>
      </w:tr>
      <w:tr>
        <w:trPr>
          <w:cantSplit w:val="0"/>
          <w:trHeight w:val="594" w:hRule="atLeast"/>
          <w:tblHeader w:val="0"/>
        </w:trPr>
        <w:tc>
          <w:tcPr/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107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10.</w:t>
            </w:r>
          </w:p>
        </w:tc>
        <w:tc>
          <w:tcPr/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Skatinant jaunimo lyderystę, suorganizuoti mokymus, užsiėmimus ar diskusiją jaunimui lyderystės raiškos stiprinimo tema</w:t>
            </w:r>
          </w:p>
        </w:tc>
        <w:tc>
          <w:tcPr/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104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II-III ketv.</w:t>
            </w:r>
          </w:p>
        </w:tc>
        <w:tc>
          <w:tcPr/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162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Jaunimo reikalų koordinatorius, JRT nariai</w:t>
            </w:r>
          </w:p>
        </w:tc>
      </w:tr>
      <w:tr>
        <w:trPr>
          <w:cantSplit w:val="0"/>
          <w:trHeight w:val="594" w:hRule="atLeast"/>
          <w:tblHeader w:val="0"/>
        </w:trPr>
        <w:tc>
          <w:tcPr/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107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11.</w:t>
            </w:r>
          </w:p>
        </w:tc>
        <w:tc>
          <w:tcPr/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Skatinant jaunimo verslumo kompetenciją, suorganizuoti konferenciją ar konkursą jaunimui verslo idėjų paieškos ir steigimo tematika </w:t>
            </w:r>
          </w:p>
        </w:tc>
        <w:tc>
          <w:tcPr/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104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II-IV ketv.</w:t>
            </w:r>
          </w:p>
        </w:tc>
        <w:tc>
          <w:tcPr/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162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Jaunimo reikalų koordinatorius, JRT nariai</w:t>
            </w:r>
          </w:p>
        </w:tc>
      </w:tr>
      <w:tr>
        <w:trPr>
          <w:cantSplit w:val="0"/>
          <w:trHeight w:val="828" w:hRule="atLeast"/>
          <w:tblHeader w:val="0"/>
        </w:trPr>
        <w:tc>
          <w:tcPr/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07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12.</w:t>
            </w:r>
          </w:p>
        </w:tc>
        <w:tc>
          <w:tcPr/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208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Kazlų Rūdos savivaldybės jaunimo ir su jaunimu dirbančių darbuotojų pagerbimo renginio organizavimas</w:t>
            </w:r>
          </w:p>
        </w:tc>
        <w:tc>
          <w:tcPr/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04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IV ketv.</w:t>
            </w:r>
          </w:p>
        </w:tc>
        <w:tc>
          <w:tcPr/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2" w:right="116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Jaunimo reikalų koordinatorius, JRT nariai</w:t>
            </w:r>
          </w:p>
        </w:tc>
      </w:tr>
      <w:tr>
        <w:trPr>
          <w:cantSplit w:val="0"/>
          <w:trHeight w:val="827" w:hRule="atLeast"/>
          <w:tblHeader w:val="0"/>
        </w:trPr>
        <w:tc>
          <w:tcPr/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107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13.</w:t>
            </w:r>
          </w:p>
        </w:tc>
        <w:tc>
          <w:tcPr/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189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Pagalba ir bendradarbiavimas steigiant Lietuvos mokesleivių sąjungos padalinį Kazlų Rūdos savivaldybėje</w:t>
            </w:r>
          </w:p>
        </w:tc>
        <w:tc>
          <w:tcPr/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104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Pagal poreikį</w:t>
            </w:r>
          </w:p>
        </w:tc>
        <w:tc>
          <w:tcPr/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2" w:right="116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Jaunimo reikalų koordinatorius, JRT nariai</w:t>
            </w:r>
          </w:p>
        </w:tc>
      </w:tr>
      <w:tr>
        <w:trPr>
          <w:cantSplit w:val="0"/>
          <w:trHeight w:val="774" w:hRule="atLeast"/>
          <w:tblHeader w:val="0"/>
        </w:trPr>
        <w:tc>
          <w:tcPr/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107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14.</w:t>
            </w:r>
          </w:p>
        </w:tc>
        <w:tc>
          <w:tcPr/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89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Susitikimai su Kazlų Rūdos savivaldybės jaunimu, informacijos susijusios su jaunimo politika ir su jaunimo reikalų taryba sklaida</w:t>
            </w:r>
          </w:p>
        </w:tc>
        <w:tc>
          <w:tcPr/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104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Visus metus</w:t>
            </w:r>
          </w:p>
        </w:tc>
        <w:tc>
          <w:tcPr/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2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Jaunimo reikalų koordinatorius, JRT nariai</w:t>
            </w:r>
          </w:p>
        </w:tc>
      </w:tr>
      <w:tr>
        <w:trPr>
          <w:cantSplit w:val="0"/>
          <w:trHeight w:val="551" w:hRule="atLeast"/>
          <w:tblHeader w:val="0"/>
        </w:trPr>
        <w:tc>
          <w:tcPr/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107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15.</w:t>
            </w:r>
          </w:p>
        </w:tc>
        <w:tc>
          <w:tcPr/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Jaunimo iniciatyvų skatinimas ir pagalba dalyvaujant projektinėse veiklose</w:t>
            </w:r>
          </w:p>
        </w:tc>
        <w:tc>
          <w:tcPr/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04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Visus metus</w:t>
            </w:r>
          </w:p>
        </w:tc>
        <w:tc>
          <w:tcPr/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102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Jaunimo reikalų koordinatorius, JRT nariai</w:t>
            </w:r>
          </w:p>
        </w:tc>
      </w:tr>
      <w:tr>
        <w:trPr>
          <w:cantSplit w:val="0"/>
          <w:trHeight w:val="552" w:hRule="atLeast"/>
          <w:tblHeader w:val="0"/>
        </w:trPr>
        <w:tc>
          <w:tcPr/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107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16.</w:t>
            </w:r>
          </w:p>
        </w:tc>
        <w:tc>
          <w:tcPr/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189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JRT veiklos plano projekto 2026 metams parengimas</w:t>
            </w:r>
          </w:p>
        </w:tc>
        <w:tc>
          <w:tcPr/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104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IV ketv.</w:t>
            </w:r>
          </w:p>
        </w:tc>
        <w:tc>
          <w:tcPr/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102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Jaunimo reikalų koordinatorius, JRT nariai</w:t>
            </w:r>
          </w:p>
        </w:tc>
      </w:tr>
      <w:tr>
        <w:trPr>
          <w:cantSplit w:val="0"/>
          <w:trHeight w:val="552" w:hRule="atLeast"/>
          <w:tblHeader w:val="0"/>
        </w:trPr>
        <w:tc>
          <w:tcPr/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107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17.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189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Išvykstamasis JRT posėdis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104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Metų eigoje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spacing w:line="275" w:lineRule="auto"/>
              <w:ind w:left="102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Jaunimo reikalų koordinatorius, JRT nariai</w:t>
            </w:r>
          </w:p>
        </w:tc>
      </w:tr>
      <w:tr>
        <w:trPr>
          <w:cantSplit w:val="0"/>
          <w:trHeight w:val="552" w:hRule="atLeast"/>
          <w:tblHeader w:val="0"/>
        </w:trPr>
        <w:tc>
          <w:tcPr/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107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18.</w:t>
            </w:r>
          </w:p>
        </w:tc>
        <w:tc>
          <w:tcPr/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189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Jaunimo metų apdovanojimai </w:t>
            </w:r>
          </w:p>
        </w:tc>
        <w:tc>
          <w:tcPr/>
          <w:p w:rsidR="00000000" w:rsidDel="00000000" w:rsidP="00000000" w:rsidRDefault="00000000" w:rsidRPr="00000000" w14:paraId="00000050">
            <w:pPr>
              <w:spacing w:line="275" w:lineRule="auto"/>
              <w:ind w:left="104" w:firstLine="0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III ketv.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spacing w:line="275" w:lineRule="auto"/>
              <w:ind w:left="102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Jaunimo reikalų koordinatorius, JRT nariai</w:t>
            </w:r>
          </w:p>
        </w:tc>
      </w:tr>
    </w:tbl>
    <w:p w:rsidR="00000000" w:rsidDel="00000000" w:rsidP="00000000" w:rsidRDefault="00000000" w:rsidRPr="00000000" w14:paraId="00000052">
      <w:pPr>
        <w:rPr/>
      </w:pPr>
      <w:r w:rsidDel="00000000" w:rsidR="00000000" w:rsidRPr="00000000">
        <w:rPr>
          <w:rtl w:val="0"/>
        </w:rPr>
      </w:r>
    </w:p>
    <w:sectPr>
      <w:pgSz w:h="16840" w:w="11910" w:orient="portrait"/>
      <w:pgMar w:bottom="280" w:top="620" w:left="1480" w:right="7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2"/>
        <w:szCs w:val="22"/>
        <w:lang w:val="lt-LT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Pr>
      <w:rFonts w:ascii="Times New Roman" w:cs="Times New Roman" w:eastAsia="Times New Roman" w:hAnsi="Times New Roman"/>
      <w:lang w:val="lt-LT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BodyText">
    <w:name w:val="Body Text"/>
    <w:basedOn w:val="Normal"/>
    <w:uiPriority w:val="1"/>
    <w:qFormat w:val="1"/>
    <w:rPr>
      <w:b w:val="1"/>
      <w:bCs w:val="1"/>
      <w:sz w:val="24"/>
      <w:szCs w:val="24"/>
    </w:rPr>
  </w:style>
  <w:style w:type="paragraph" w:styleId="ListParagraph">
    <w:name w:val="List Paragraph"/>
    <w:basedOn w:val="Normal"/>
    <w:uiPriority w:val="1"/>
    <w:qFormat w:val="1"/>
  </w:style>
  <w:style w:type="paragraph" w:styleId="TableParagraph" w:customStyle="1">
    <w:name w:val="Table Paragraph"/>
    <w:basedOn w:val="Normal"/>
    <w:uiPriority w:val="1"/>
    <w:qFormat w:val="1"/>
    <w:pPr>
      <w:spacing w:line="275" w:lineRule="exact"/>
      <w:ind w:left="107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TaoByzm7ZTGNxVxXDwXQSWE53Kg==">CgMxLjA4AHIhMUMwVndMQVJJLXpVcnNJaHBORG5SQmd5MWljQTNJYUt6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2025-03-17T11:21:00Z</dcterms:created>
  <dc:creator>Loreta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2024-07-26T00:00:00Z</vt:filetime>
  </property>
  <property fmtid="{D5CDD505-2E9C-101B-9397-08002B2CF9AE}" pid="3" name="Creator">
    <vt:lpwstr>Microsoft® Word skirta „Microsoft 365“</vt:lpwstr>
  </property>
  <property fmtid="{D5CDD505-2E9C-101B-9397-08002B2CF9AE}" pid="4" name="LastSaved">
    <vt:filetime>2024-09-15T00:00:00Z</vt:filetime>
  </property>
  <property fmtid="{D5CDD505-2E9C-101B-9397-08002B2CF9AE}" pid="5" name="Producer">
    <vt:lpwstr>Microsoft® Word skirta „Microsoft 365“</vt:lpwstr>
  </property>
</Properties>
</file>